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239" w:rsidRDefault="00C71D9D">
      <w:pPr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</w:rPr>
        <w:t>Reconsideration Request Form</w:t>
      </w:r>
    </w:p>
    <w:p w:rsidR="00E8026D" w:rsidRDefault="00E8026D"/>
    <w:p w:rsidR="0066422E" w:rsidRDefault="006C421B" w:rsidP="006C421B">
      <w:pPr>
        <w:pStyle w:val="NormalWeb"/>
        <w:shd w:val="clear" w:color="auto" w:fill="FEFEFE"/>
        <w:spacing w:before="24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The faculty at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Cullom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-Davis Library have established a </w:t>
      </w:r>
      <w:hyperlink r:id="rId4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EFEFE"/>
          </w:rPr>
          <w:t>collection development policy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that supports the</w:t>
      </w:r>
      <w:hyperlink r:id="rId5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EFEFE"/>
          </w:rPr>
          <w:t xml:space="preserve"> American Library Association’s Bill of Rights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, its </w:t>
      </w:r>
      <w:hyperlink r:id="rId6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EFEFE"/>
          </w:rPr>
          <w:t>Intellectual Freedom Statement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, and its </w:t>
      </w:r>
      <w:hyperlink r:id="rId7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EFEFE"/>
          </w:rPr>
          <w:t>Statement on Challenged Materials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. </w:t>
      </w:r>
    </w:p>
    <w:p w:rsidR="0066422E" w:rsidRDefault="006C421B" w:rsidP="006C421B">
      <w:pPr>
        <w:pStyle w:val="NormalWeb"/>
        <w:shd w:val="clear" w:color="auto" w:fill="FEFEFE"/>
        <w:spacing w:before="24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The policy also outlines a procedure for gathering input about specific items. Completion of this form is the first step in that procedure. </w:t>
      </w:r>
    </w:p>
    <w:p w:rsidR="0066422E" w:rsidRDefault="006C421B" w:rsidP="006C421B">
      <w:pPr>
        <w:pStyle w:val="NormalWeb"/>
        <w:shd w:val="clear" w:color="auto" w:fill="FEFEFE"/>
        <w:spacing w:before="24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If you wish to request reconsideration of a resource, please return the completed form to the Executive Director of the Library, either by email </w:t>
      </w:r>
      <w:r w:rsidR="0066422E">
        <w:rPr>
          <w:rFonts w:ascii="Arial" w:hAnsi="Arial" w:cs="Arial"/>
          <w:color w:val="000000"/>
          <w:sz w:val="21"/>
          <w:szCs w:val="21"/>
          <w:shd w:val="clear" w:color="auto" w:fill="FEFEFE"/>
        </w:rPr>
        <w:t>to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EFEFE"/>
          </w:rPr>
          <w:t>tspires@bradley.edu</w:t>
        </w:r>
      </w:hyperlink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or by delivering it to:</w:t>
      </w:r>
    </w:p>
    <w:p w:rsidR="009163B6" w:rsidRPr="0066422E" w:rsidRDefault="009163B6" w:rsidP="006C421B">
      <w:pPr>
        <w:pStyle w:val="NormalWeb"/>
        <w:shd w:val="clear" w:color="auto" w:fill="FEFEFE"/>
        <w:spacing w:before="24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</w:p>
    <w:p w:rsidR="006C421B" w:rsidRDefault="006C421B" w:rsidP="006C421B">
      <w:pPr>
        <w:pStyle w:val="NormalWeb"/>
        <w:shd w:val="clear" w:color="auto" w:fill="FEFEFE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Cullom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-Davis Library, Bradley University</w:t>
      </w:r>
    </w:p>
    <w:p w:rsidR="006C421B" w:rsidRDefault="006C421B" w:rsidP="006C421B">
      <w:pPr>
        <w:pStyle w:val="NormalWeb"/>
        <w:shd w:val="clear" w:color="auto" w:fill="FEFEFE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1511 W. Bradley Avenue</w:t>
      </w:r>
    </w:p>
    <w:p w:rsidR="006C421B" w:rsidRDefault="006C421B" w:rsidP="006C421B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Peoria, IL 61625</w:t>
      </w:r>
    </w:p>
    <w:p w:rsidR="009163B6" w:rsidRDefault="009163B6" w:rsidP="006C421B">
      <w:pPr>
        <w:pStyle w:val="NormalWeb"/>
        <w:shd w:val="clear" w:color="auto" w:fill="FEFEFE"/>
        <w:spacing w:before="0" w:beforeAutospacing="0" w:after="0" w:afterAutospacing="0"/>
      </w:pPr>
    </w:p>
    <w:p w:rsidR="009163B6" w:rsidRDefault="006C421B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Date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br/>
        <w:t xml:space="preserve">Name </w:t>
      </w:r>
    </w:p>
    <w:p w:rsidR="009163B6" w:rsidRDefault="006C421B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Address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br/>
        <w:t xml:space="preserve">Phone Email </w:t>
      </w:r>
    </w:p>
    <w:p w:rsidR="006C421B" w:rsidRDefault="009163B6" w:rsidP="009163B6">
      <w:pPr>
        <w:pStyle w:val="NormalWeb"/>
        <w:shd w:val="clear" w:color="auto" w:fill="FEFEFE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This request is being submitted on behalf of: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sym w:font="Symbol" w:char="F0F0"/>
      </w:r>
      <w:r w:rsidR="006C421B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Yourself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sym w:font="Symbol" w:char="F0F0"/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An organization</w:t>
      </w:r>
    </w:p>
    <w:p w:rsidR="009163B6" w:rsidRDefault="006C421B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Name of Organization </w:t>
      </w:r>
    </w:p>
    <w:p w:rsidR="009163B6" w:rsidRDefault="009163B6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</w:p>
    <w:p w:rsidR="006C421B" w:rsidRDefault="006C421B" w:rsidP="009163B6">
      <w:pPr>
        <w:pStyle w:val="NormalWeb"/>
        <w:shd w:val="clear" w:color="auto" w:fill="FEFEFE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1. Resource on which you are commenting: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br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sym w:font="Symbol" w:char="F0F0"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Book </w:t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or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e-book</w:t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ab/>
      </w:r>
      <w:r w:rsidR="009163B6" w:rsidRP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sym w:font="Symbol" w:char="F0F0"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Movie </w:t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ab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sym w:font="Symbol" w:char="F0F0"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Magazine </w:t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ab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sym w:font="Symbol" w:char="F0F0"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Audio Recording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br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sym w:font="Symbol" w:char="F0F0"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Digital Resource </w:t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ab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sym w:font="Symbol" w:char="F0F0"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Textbook </w:t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ab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sym w:font="Symbol" w:char="F0F0"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Newspaper </w:t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ab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sym w:font="Symbol" w:char="F0F0"/>
      </w:r>
      <w:r w:rsidR="009163B6"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Other</w:t>
      </w:r>
    </w:p>
    <w:p w:rsidR="006C421B" w:rsidRDefault="006C421B" w:rsidP="009163B6">
      <w:pPr>
        <w:pStyle w:val="NormalWeb"/>
        <w:shd w:val="clear" w:color="auto" w:fill="FEFEFE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 xml:space="preserve">Title 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br/>
        <w:t xml:space="preserve">Author/Producer </w:t>
      </w:r>
    </w:p>
    <w:p w:rsidR="009163B6" w:rsidRDefault="006C421B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2. What brought this resource to your attention?</w:t>
      </w:r>
    </w:p>
    <w:p w:rsidR="009163B6" w:rsidRDefault="009163B6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</w:p>
    <w:p w:rsidR="009163B6" w:rsidRDefault="006C421B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br/>
        <w:t>3. Have you examined the entire resource? If not, what sections did you review?</w:t>
      </w:r>
    </w:p>
    <w:p w:rsidR="009163B6" w:rsidRDefault="009163B6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</w:p>
    <w:p w:rsidR="009163B6" w:rsidRDefault="006C421B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lastRenderedPageBreak/>
        <w:br/>
        <w:t>4. What concerns you about the resource?</w:t>
      </w:r>
    </w:p>
    <w:p w:rsidR="009163B6" w:rsidRDefault="009163B6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</w:p>
    <w:p w:rsidR="006C421B" w:rsidRDefault="006C421B" w:rsidP="009163B6">
      <w:pPr>
        <w:pStyle w:val="NormalWeb"/>
        <w:shd w:val="clear" w:color="auto" w:fill="FEFEFE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br/>
        <w:t>5. Are there resource(s) you suggest to provide additional information and/or other viewpoints on this topic?</w:t>
      </w:r>
    </w:p>
    <w:p w:rsidR="009163B6" w:rsidRDefault="009163B6" w:rsidP="009163B6">
      <w:pPr>
        <w:pStyle w:val="NormalWeb"/>
        <w:shd w:val="clear" w:color="auto" w:fill="FEFEFE"/>
        <w:spacing w:before="0" w:beforeAutospacing="0" w:after="0" w:afterAutospacing="0" w:line="480" w:lineRule="auto"/>
      </w:pPr>
    </w:p>
    <w:p w:rsidR="009163B6" w:rsidRDefault="009163B6" w:rsidP="009163B6">
      <w:pPr>
        <w:pStyle w:val="NormalWeb"/>
        <w:shd w:val="clear" w:color="auto" w:fill="FEFEFE"/>
        <w:spacing w:before="0" w:beforeAutospacing="0" w:after="0" w:afterAutospacing="0" w:line="480" w:lineRule="auto"/>
      </w:pPr>
    </w:p>
    <w:p w:rsidR="006C421B" w:rsidRDefault="006C421B" w:rsidP="009163B6">
      <w:pPr>
        <w:pStyle w:val="NormalWeb"/>
        <w:shd w:val="clear" w:color="auto" w:fill="FEFEFE"/>
        <w:spacing w:before="0" w:beforeAutospacing="0" w:after="240" w:afterAutospacing="0" w:line="480" w:lineRule="auto"/>
      </w:pP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t>6. What action are you requesting the committee consider?</w:t>
      </w:r>
      <w:r>
        <w:rPr>
          <w:rFonts w:ascii="Arial" w:hAnsi="Arial" w:cs="Arial"/>
          <w:color w:val="000000"/>
          <w:sz w:val="21"/>
          <w:szCs w:val="21"/>
          <w:shd w:val="clear" w:color="auto" w:fill="FEFEFE"/>
        </w:rPr>
        <w:br/>
      </w:r>
    </w:p>
    <w:p w:rsidR="00E8026D" w:rsidRDefault="00E8026D"/>
    <w:sectPr w:rsidR="00E80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F3"/>
    <w:rsid w:val="00262DF3"/>
    <w:rsid w:val="0066422E"/>
    <w:rsid w:val="006C421B"/>
    <w:rsid w:val="009163B6"/>
    <w:rsid w:val="00B62239"/>
    <w:rsid w:val="00C71D9D"/>
    <w:rsid w:val="00D16DF6"/>
    <w:rsid w:val="00E8026D"/>
    <w:rsid w:val="00F3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ACE7"/>
  <w15:chartTrackingRefBased/>
  <w15:docId w15:val="{30E07C48-7F19-4230-8B4F-3B4F3957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4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pires@bradle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a.org/advocacy/intfreedom/librarybill/interpretations/challenged-resour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a.org/advocacy/intfreedom/freedomreadstatement" TargetMode="External"/><Relationship Id="rId5" Type="http://schemas.openxmlformats.org/officeDocument/2006/relationships/hyperlink" Target="https://www.ala.org/advocacy/intfreedom/librarybil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dley.edu/academic/lib/policies/collection-developmen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University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Christina</dc:creator>
  <cp:keywords/>
  <dc:description/>
  <cp:lastModifiedBy>Norton, Christina</cp:lastModifiedBy>
  <cp:revision>3</cp:revision>
  <dcterms:created xsi:type="dcterms:W3CDTF">2024-04-03T20:02:00Z</dcterms:created>
  <dcterms:modified xsi:type="dcterms:W3CDTF">2024-04-05T16:48:00Z</dcterms:modified>
</cp:coreProperties>
</file>